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7E" w:rsidRPr="00E26554" w:rsidRDefault="000D3896" w:rsidP="00176D7E">
      <w:pPr>
        <w:pStyle w:val="Normaalweb"/>
        <w:rPr>
          <w:rFonts w:asciiTheme="minorHAnsi" w:hAnsiTheme="minorHAnsi"/>
          <w:noProof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t>Aanko</w:t>
      </w:r>
      <w:r w:rsidR="000A65D7">
        <w:rPr>
          <w:rFonts w:asciiTheme="minorHAnsi" w:hAnsiTheme="minorHAnsi"/>
          <w:noProof/>
          <w:sz w:val="40"/>
          <w:szCs w:val="40"/>
        </w:rPr>
        <w:t xml:space="preserve">op- &amp; werkvoorbereider </w:t>
      </w:r>
    </w:p>
    <w:p w:rsidR="00673935" w:rsidRDefault="000A31F2" w:rsidP="0091084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nl-BE"/>
        </w:rPr>
      </w:pPr>
      <w:r w:rsidRPr="00982F3B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nl-BE"/>
        </w:rPr>
        <w:t>Functieomschrijving:</w:t>
      </w:r>
    </w:p>
    <w:p w:rsidR="00A07C41" w:rsidRPr="000D3896" w:rsidRDefault="00A07C41" w:rsidP="0091084C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nl-BE"/>
        </w:rPr>
      </w:pPr>
    </w:p>
    <w:p w:rsidR="00A07C41" w:rsidRDefault="000D3896" w:rsidP="00A07C41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2010C">
        <w:rPr>
          <w:rFonts w:asciiTheme="minorHAnsi" w:hAnsiTheme="minorHAnsi" w:cstheme="minorHAnsi"/>
        </w:rPr>
        <w:t xml:space="preserve">Als </w:t>
      </w:r>
      <w:proofErr w:type="spellStart"/>
      <w:r w:rsidRPr="0092010C">
        <w:rPr>
          <w:rFonts w:asciiTheme="minorHAnsi" w:hAnsiTheme="minorHAnsi" w:cstheme="minorHAnsi"/>
        </w:rPr>
        <w:t>aankoper</w:t>
      </w:r>
      <w:proofErr w:type="spellEnd"/>
      <w:r>
        <w:rPr>
          <w:rFonts w:asciiTheme="minorHAnsi" w:hAnsiTheme="minorHAnsi" w:cstheme="minorHAnsi"/>
        </w:rPr>
        <w:t>/ werkvoorbereider</w:t>
      </w:r>
      <w:r w:rsidR="00953223">
        <w:rPr>
          <w:rFonts w:asciiTheme="minorHAnsi" w:hAnsiTheme="minorHAnsi" w:cstheme="minorHAnsi"/>
        </w:rPr>
        <w:t xml:space="preserve"> </w:t>
      </w:r>
      <w:r w:rsidR="00253968">
        <w:rPr>
          <w:rFonts w:asciiTheme="minorHAnsi" w:hAnsiTheme="minorHAnsi" w:cstheme="minorHAnsi"/>
        </w:rPr>
        <w:t>ben je de 1</w:t>
      </w:r>
      <w:r w:rsidR="00253968" w:rsidRPr="00253968">
        <w:rPr>
          <w:rFonts w:asciiTheme="minorHAnsi" w:hAnsiTheme="minorHAnsi" w:cstheme="minorHAnsi"/>
          <w:vertAlign w:val="superscript"/>
        </w:rPr>
        <w:t>ste</w:t>
      </w:r>
      <w:r w:rsidR="00253968">
        <w:rPr>
          <w:rFonts w:asciiTheme="minorHAnsi" w:hAnsiTheme="minorHAnsi" w:cstheme="minorHAnsi"/>
        </w:rPr>
        <w:t xml:space="preserve"> schakel in het uitvoeringsdossier. Na een grondige inwerking in het dossier, haal je eventuele moeilijkheden er uit en doe je gerichte prijsvragen. </w:t>
      </w:r>
    </w:p>
    <w:p w:rsidR="00A07C41" w:rsidRDefault="00253968" w:rsidP="00A07C41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jouw te</w:t>
      </w:r>
      <w:r w:rsidR="00953223" w:rsidRPr="00E840F2">
        <w:rPr>
          <w:rFonts w:asciiTheme="minorHAnsi" w:hAnsiTheme="minorHAnsi" w:cstheme="minorHAnsi"/>
        </w:rPr>
        <w:t xml:space="preserve">chnisch inzicht vertaal je het </w:t>
      </w:r>
      <w:r w:rsidR="00E744C0">
        <w:rPr>
          <w:rFonts w:asciiTheme="minorHAnsi" w:hAnsiTheme="minorHAnsi" w:cstheme="minorHAnsi"/>
        </w:rPr>
        <w:t xml:space="preserve">dossier/ </w:t>
      </w:r>
      <w:r w:rsidR="00953223" w:rsidRPr="00E840F2">
        <w:rPr>
          <w:rFonts w:asciiTheme="minorHAnsi" w:hAnsiTheme="minorHAnsi" w:cstheme="minorHAnsi"/>
        </w:rPr>
        <w:t xml:space="preserve">architectuurplan in een praktische werkopdracht voor de eigen ploegen en onderaannemers. </w:t>
      </w:r>
    </w:p>
    <w:p w:rsidR="00A07C41" w:rsidRDefault="00A07C41" w:rsidP="00A07C41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40F2">
        <w:rPr>
          <w:rFonts w:asciiTheme="minorHAnsi" w:hAnsiTheme="minorHAnsi" w:cstheme="minorHAnsi"/>
        </w:rPr>
        <w:t xml:space="preserve">Jouw technische voorbereiding en anticipatie op mogelijke problemen zorgt ervoor dat de werven zo vlot als mogelijk lopen. </w:t>
      </w:r>
      <w:r>
        <w:rPr>
          <w:rFonts w:asciiTheme="minorHAnsi" w:hAnsiTheme="minorHAnsi" w:cstheme="minorHAnsi"/>
        </w:rPr>
        <w:t xml:space="preserve">Doorheen het volledige voorbereidings- en ook bouwproces is er een nauw overleg met de projectleiders. </w:t>
      </w:r>
    </w:p>
    <w:p w:rsidR="00A07C41" w:rsidRDefault="00953223" w:rsidP="00A07C41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40F2">
        <w:rPr>
          <w:rFonts w:asciiTheme="minorHAnsi" w:hAnsiTheme="minorHAnsi" w:cstheme="minorHAnsi"/>
        </w:rPr>
        <w:t xml:space="preserve">Je communiceert met architecten, ingenieurs, EPB-verslaggevers en leveranciers: je kent en spreekt hun vaktaal. </w:t>
      </w:r>
      <w:r w:rsidR="00A07C41">
        <w:rPr>
          <w:rFonts w:asciiTheme="minorHAnsi" w:hAnsiTheme="minorHAnsi" w:cstheme="minorHAnsi"/>
        </w:rPr>
        <w:t xml:space="preserve">Je bent in staat om een stevig en duurzaam netwerk uit te bouwen van onderaannemers en leveranciers. </w:t>
      </w:r>
    </w:p>
    <w:p w:rsidR="00953223" w:rsidRDefault="00953223" w:rsidP="00A07C41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40F2">
        <w:rPr>
          <w:rFonts w:asciiTheme="minorHAnsi" w:hAnsiTheme="minorHAnsi" w:cstheme="minorHAnsi"/>
        </w:rPr>
        <w:t xml:space="preserve">Verder ben je een </w:t>
      </w:r>
      <w:r w:rsidR="00E744C0" w:rsidRPr="00E840F2">
        <w:rPr>
          <w:rFonts w:asciiTheme="minorHAnsi" w:hAnsiTheme="minorHAnsi" w:cstheme="minorHAnsi"/>
        </w:rPr>
        <w:t>al</w:t>
      </w:r>
      <w:r w:rsidR="00E744C0">
        <w:rPr>
          <w:rFonts w:asciiTheme="minorHAnsi" w:hAnsiTheme="minorHAnsi" w:cstheme="minorHAnsi"/>
        </w:rPr>
        <w:t>e</w:t>
      </w:r>
      <w:r w:rsidR="00E744C0" w:rsidRPr="00E840F2">
        <w:rPr>
          <w:rFonts w:asciiTheme="minorHAnsi" w:hAnsiTheme="minorHAnsi" w:cstheme="minorHAnsi"/>
        </w:rPr>
        <w:t>rte</w:t>
      </w:r>
      <w:r w:rsidRPr="00E840F2">
        <w:rPr>
          <w:rFonts w:asciiTheme="minorHAnsi" w:hAnsiTheme="minorHAnsi" w:cstheme="minorHAnsi"/>
        </w:rPr>
        <w:t xml:space="preserve"> inkoper met een goed oog voor </w:t>
      </w:r>
      <w:proofErr w:type="spellStart"/>
      <w:r w:rsidRPr="00E840F2">
        <w:rPr>
          <w:rFonts w:asciiTheme="minorHAnsi" w:hAnsiTheme="minorHAnsi" w:cstheme="minorHAnsi"/>
        </w:rPr>
        <w:t>cost</w:t>
      </w:r>
      <w:proofErr w:type="spellEnd"/>
      <w:r w:rsidRPr="00E840F2">
        <w:rPr>
          <w:rFonts w:asciiTheme="minorHAnsi" w:hAnsiTheme="minorHAnsi" w:cstheme="minorHAnsi"/>
        </w:rPr>
        <w:t xml:space="preserve"> control en zoek je mee naar verbeteringen. Je doet tijdig de aanvragen voor de nutsvoorzieningen en de nodige keuringen. Je verzamelt alle info voor het post-interventiedossier.</w:t>
      </w:r>
    </w:p>
    <w:p w:rsidR="000D3896" w:rsidRPr="00621FF4" w:rsidRDefault="000D3896" w:rsidP="000D3896">
      <w:pPr>
        <w:pStyle w:val="Normaalweb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21FF4">
        <w:rPr>
          <w:rStyle w:val="Zwaar"/>
          <w:rFonts w:asciiTheme="minorHAnsi" w:hAnsiTheme="minorHAnsi" w:cstheme="minorHAnsi"/>
          <w:color w:val="222222"/>
          <w:sz w:val="22"/>
          <w:szCs w:val="22"/>
        </w:rPr>
        <w:t>Profiel:</w:t>
      </w:r>
    </w:p>
    <w:p w:rsidR="00E744C0" w:rsidRDefault="00E840F2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behaalde minimaal een bachelor in een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>bouwgerelateerde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richting of evenwaardig door ervaring</w:t>
      </w:r>
      <w:r w:rsidR="00E744C0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. </w:t>
      </w:r>
      <w:r w:rsidR="000A65D7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Ook junior profielen komen in aanmerking. </w:t>
      </w:r>
    </w:p>
    <w:p w:rsidR="000D3896" w:rsidRPr="00621FF4" w:rsidRDefault="00E744C0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>Ervaring in de uitvoering als werf-of projectleider is een meerwaarde</w:t>
      </w:r>
      <w:r w:rsidR="0032085E">
        <w:rPr>
          <w:rFonts w:asciiTheme="minorHAnsi" w:eastAsia="Times New Roman" w:hAnsiTheme="minorHAnsi" w:cstheme="minorHAnsi"/>
          <w:sz w:val="24"/>
          <w:szCs w:val="24"/>
          <w:lang w:eastAsia="nl-BE"/>
        </w:rPr>
        <w:t>, maar geen vereiste</w:t>
      </w: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. </w:t>
      </w:r>
    </w:p>
    <w:p w:rsidR="00E840F2" w:rsidRDefault="00E840F2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621FF4">
        <w:rPr>
          <w:rFonts w:asciiTheme="minorHAnsi" w:eastAsia="Times New Roman" w:hAnsiTheme="minorHAnsi" w:cstheme="minorHAnsi"/>
          <w:sz w:val="24"/>
          <w:szCs w:val="24"/>
          <w:lang w:eastAsia="nl-BE"/>
        </w:rPr>
        <w:t>Je hebt een sterk technisch</w:t>
      </w: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&amp; bouwkundig</w:t>
      </w:r>
      <w:r w:rsidRPr="00621FF4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inzicht</w:t>
      </w: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en je bent analytisch zeer sterk </w:t>
      </w:r>
    </w:p>
    <w:p w:rsidR="0077515A" w:rsidRPr="00621FF4" w:rsidRDefault="0077515A" w:rsidP="0077515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621FF4">
        <w:rPr>
          <w:rFonts w:asciiTheme="minorHAnsi" w:eastAsia="Times New Roman" w:hAnsiTheme="minorHAnsi" w:cstheme="minorHAnsi"/>
          <w:sz w:val="24"/>
          <w:szCs w:val="24"/>
          <w:lang w:eastAsia="nl-BE"/>
        </w:rPr>
        <w:t>Gedreven en ambitieus om goed werk af te leveren</w:t>
      </w:r>
    </w:p>
    <w:p w:rsidR="0077515A" w:rsidRDefault="0077515A" w:rsidP="0077515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745CF9">
        <w:rPr>
          <w:rFonts w:asciiTheme="minorHAnsi" w:eastAsia="Times New Roman" w:hAnsiTheme="minorHAnsi" w:cstheme="minorHAnsi"/>
          <w:sz w:val="24"/>
          <w:szCs w:val="24"/>
          <w:lang w:eastAsia="nl-BE"/>
        </w:rPr>
        <w:t>Je bent een zelfstandige werker maar kan het teamwerk w</w:t>
      </w:r>
      <w:bookmarkStart w:id="0" w:name="_GoBack"/>
      <w:bookmarkEnd w:id="0"/>
      <w:r w:rsidRPr="00745CF9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aarderen </w:t>
      </w:r>
    </w:p>
    <w:p w:rsidR="000D3896" w:rsidRPr="00621FF4" w:rsidRDefault="000D3896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beschikt over sterke communicatieve skills en onderhandelingsvaardigheden </w:t>
      </w:r>
    </w:p>
    <w:p w:rsidR="000D3896" w:rsidRPr="00621FF4" w:rsidRDefault="000D3896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621FF4">
        <w:rPr>
          <w:rFonts w:asciiTheme="minorHAnsi" w:eastAsia="Times New Roman" w:hAnsiTheme="minorHAnsi" w:cstheme="minorHAnsi"/>
          <w:sz w:val="24"/>
          <w:szCs w:val="24"/>
          <w:lang w:eastAsia="nl-BE"/>
        </w:rPr>
        <w:t>Je spreekt vloeiend Nederlands, je spreekt basis Engels en Frans.</w:t>
      </w:r>
    </w:p>
    <w:p w:rsidR="000D3896" w:rsidRDefault="000D3896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621FF4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Degelijke kennis van de courante office pakketten </w:t>
      </w: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&amp;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>bouwgerelateerde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software</w:t>
      </w:r>
    </w:p>
    <w:p w:rsidR="0077515A" w:rsidRPr="00621FF4" w:rsidRDefault="0077515A" w:rsidP="00E744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voelt je als een vis in het water in een familiale KMO-omgeving </w:t>
      </w:r>
    </w:p>
    <w:p w:rsidR="00E26554" w:rsidRPr="002B6F55" w:rsidRDefault="00E26554" w:rsidP="00E26554">
      <w:pPr>
        <w:pStyle w:val="Kop3"/>
        <w:rPr>
          <w:rFonts w:asciiTheme="minorHAnsi" w:hAnsiTheme="minorHAnsi" w:cstheme="minorHAnsi"/>
          <w:color w:val="222222"/>
          <w:sz w:val="22"/>
          <w:szCs w:val="22"/>
        </w:rPr>
      </w:pPr>
      <w:r w:rsidRPr="002B6F55">
        <w:rPr>
          <w:rFonts w:asciiTheme="minorHAnsi" w:hAnsiTheme="minorHAnsi" w:cstheme="minorHAnsi"/>
          <w:color w:val="222222"/>
          <w:sz w:val="22"/>
          <w:szCs w:val="22"/>
        </w:rPr>
        <w:t>Ons aanbod:</w:t>
      </w:r>
    </w:p>
    <w:p w:rsidR="00E26554" w:rsidRDefault="00E26554" w:rsidP="00E26554">
      <w:pPr>
        <w:pStyle w:val="Norma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Een </w:t>
      </w:r>
      <w:r w:rsidRPr="002B7989">
        <w:rPr>
          <w:rFonts w:asciiTheme="minorHAnsi" w:eastAsiaTheme="minorHAnsi" w:hAnsiTheme="minorHAnsi" w:cstheme="minorHAnsi"/>
          <w:sz w:val="22"/>
          <w:szCs w:val="22"/>
          <w:lang w:eastAsia="en-US"/>
        </w:rPr>
        <w:t>competitief</w:t>
      </w:r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 salaris met aanvullende </w:t>
      </w:r>
      <w:proofErr w:type="spellStart"/>
      <w:r w:rsidRPr="00820E05">
        <w:rPr>
          <w:rFonts w:asciiTheme="minorHAnsi" w:hAnsiTheme="minorHAnsi" w:cstheme="minorHAnsi"/>
          <w:color w:val="222222"/>
          <w:sz w:val="22"/>
          <w:szCs w:val="22"/>
        </w:rPr>
        <w:t>extra-legale</w:t>
      </w:r>
      <w:proofErr w:type="spellEnd"/>
      <w:r w:rsidRPr="00820E05">
        <w:rPr>
          <w:rFonts w:asciiTheme="minorHAnsi" w:hAnsiTheme="minorHAnsi" w:cstheme="minorHAnsi"/>
          <w:color w:val="222222"/>
          <w:sz w:val="22"/>
          <w:szCs w:val="22"/>
        </w:rPr>
        <w:t xml:space="preserve"> voordelen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dat meegroeit met jouw ervaring, competenties en kennis </w:t>
      </w:r>
    </w:p>
    <w:p w:rsidR="00E26554" w:rsidRPr="005D632A" w:rsidRDefault="00E26554" w:rsidP="00E26554">
      <w:pPr>
        <w:pStyle w:val="Normaalweb"/>
        <w:numPr>
          <w:ilvl w:val="0"/>
          <w:numId w:val="11"/>
        </w:num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komt terecht in een solide, familiale en ondernemende KMO </w:t>
      </w:r>
    </w:p>
    <w:p w:rsidR="00E26554" w:rsidRPr="009E53B3" w:rsidRDefault="00E26554" w:rsidP="00E26554">
      <w:pPr>
        <w:pStyle w:val="Normaalweb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53B3">
        <w:rPr>
          <w:rFonts w:asciiTheme="minorHAnsi" w:eastAsiaTheme="minorHAnsi" w:hAnsiTheme="minorHAnsi" w:cstheme="minorHAnsi"/>
          <w:sz w:val="22"/>
          <w:szCs w:val="22"/>
          <w:lang w:eastAsia="en-US"/>
        </w:rPr>
        <w:t>Direct contact met familiale directie en kort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communicatielijnen </w:t>
      </w:r>
    </w:p>
    <w:p w:rsidR="00E26554" w:rsidRPr="008504CD" w:rsidRDefault="00E26554" w:rsidP="00E26554">
      <w:pPr>
        <w:pStyle w:val="Normaalweb"/>
        <w:numPr>
          <w:ilvl w:val="0"/>
          <w:numId w:val="11"/>
        </w:numPr>
        <w:shd w:val="clear" w:color="auto" w:fill="FFFFFF"/>
        <w:spacing w:line="351" w:lineRule="atLeast"/>
        <w:jc w:val="both"/>
        <w:rPr>
          <w:rFonts w:asciiTheme="minorHAnsi" w:hAnsiTheme="minorHAnsi" w:cs="Arial"/>
          <w:b/>
          <w:sz w:val="22"/>
        </w:rPr>
      </w:pPr>
      <w:r w:rsidRPr="008504CD">
        <w:rPr>
          <w:rFonts w:asciiTheme="minorHAnsi" w:eastAsiaTheme="minorHAnsi" w:hAnsiTheme="minorHAnsi" w:cstheme="minorHAnsi"/>
          <w:sz w:val="22"/>
          <w:szCs w:val="22"/>
          <w:lang w:eastAsia="en-US"/>
        </w:rPr>
        <w:t>Partner van groeiende en dynamische ondernemingsgroep</w:t>
      </w:r>
    </w:p>
    <w:p w:rsidR="00E26554" w:rsidRPr="00115F7C" w:rsidRDefault="00E26554" w:rsidP="00E26554">
      <w:pPr>
        <w:shd w:val="clear" w:color="auto" w:fill="FFFFFF"/>
        <w:spacing w:line="351" w:lineRule="atLeast"/>
        <w:jc w:val="both"/>
        <w:rPr>
          <w:rFonts w:asciiTheme="minorHAnsi" w:eastAsia="Times New Roman" w:hAnsiTheme="minorHAnsi" w:cs="Arial"/>
          <w:b/>
          <w:sz w:val="22"/>
          <w:lang w:eastAsia="nl-BE"/>
        </w:rPr>
      </w:pPr>
      <w:r w:rsidRPr="00115F7C">
        <w:rPr>
          <w:rFonts w:asciiTheme="minorHAnsi" w:eastAsia="Times New Roman" w:hAnsiTheme="minorHAnsi" w:cs="Arial"/>
          <w:b/>
          <w:sz w:val="22"/>
          <w:lang w:eastAsia="nl-BE"/>
        </w:rPr>
        <w:t xml:space="preserve">Solliciteren: </w:t>
      </w:r>
    </w:p>
    <w:p w:rsidR="00E26554" w:rsidRPr="00115F7C" w:rsidRDefault="00E26554" w:rsidP="00E26554">
      <w:pPr>
        <w:shd w:val="clear" w:color="auto" w:fill="FFFFFF"/>
        <w:spacing w:line="351" w:lineRule="atLeast"/>
        <w:rPr>
          <w:rFonts w:asciiTheme="minorHAnsi" w:eastAsia="Times New Roman" w:hAnsiTheme="minorHAnsi" w:cs="Arial"/>
          <w:sz w:val="22"/>
          <w:lang w:eastAsia="nl-BE"/>
        </w:rPr>
      </w:pPr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Interesse? Aarzel niet en solliciteer via </w:t>
      </w:r>
      <w:hyperlink r:id="rId7" w:history="1">
        <w:r w:rsidRPr="00115F7C">
          <w:rPr>
            <w:rFonts w:asciiTheme="minorHAnsi" w:eastAsia="Times New Roman" w:hAnsiTheme="minorHAnsi" w:cs="Arial"/>
            <w:color w:val="0000FF"/>
            <w:sz w:val="22"/>
            <w:u w:val="single"/>
            <w:lang w:eastAsia="nl-BE"/>
          </w:rPr>
          <w:t>jobs@recongroup.be</w:t>
        </w:r>
      </w:hyperlink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 (CV). </w:t>
      </w:r>
    </w:p>
    <w:p w:rsidR="00E26554" w:rsidRDefault="00E26554" w:rsidP="00E26554">
      <w:pPr>
        <w:shd w:val="clear" w:color="auto" w:fill="FFFFFF"/>
        <w:spacing w:line="351" w:lineRule="atLeast"/>
        <w:rPr>
          <w:rFonts w:asciiTheme="minorHAnsi" w:eastAsia="Times New Roman" w:hAnsiTheme="minorHAnsi" w:cs="Times New Roman"/>
          <w:b/>
          <w:bCs/>
          <w:sz w:val="27"/>
          <w:szCs w:val="27"/>
          <w:lang w:eastAsia="nl-BE"/>
        </w:rPr>
      </w:pPr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Voor bijkomende inlichtingen: Sofie Willems (HR-verantwoordelijke) </w:t>
      </w:r>
      <w:r>
        <w:rPr>
          <w:rFonts w:asciiTheme="minorHAnsi" w:eastAsia="Times New Roman" w:hAnsiTheme="minorHAnsi" w:cs="Arial"/>
          <w:sz w:val="22"/>
          <w:lang w:eastAsia="nl-BE"/>
        </w:rPr>
        <w:t xml:space="preserve">0477 61 03 50 </w:t>
      </w:r>
      <w:r w:rsidRPr="00115F7C">
        <w:rPr>
          <w:rFonts w:asciiTheme="minorHAnsi" w:eastAsia="Times New Roman" w:hAnsiTheme="minorHAnsi" w:cs="Arial"/>
          <w:sz w:val="22"/>
          <w:lang w:eastAsia="nl-BE"/>
        </w:rPr>
        <w:t xml:space="preserve"> </w:t>
      </w:r>
    </w:p>
    <w:p w:rsidR="00E26554" w:rsidRPr="00DC0A61" w:rsidRDefault="00E26554" w:rsidP="00DC0A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E26554" w:rsidRPr="00DC0A61" w:rsidSect="00DC0A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41" w:rsidRDefault="00A07C41" w:rsidP="005A382A">
      <w:r>
        <w:separator/>
      </w:r>
    </w:p>
  </w:endnote>
  <w:endnote w:type="continuationSeparator" w:id="0">
    <w:p w:rsidR="00A07C41" w:rsidRDefault="00A07C41" w:rsidP="005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41" w:rsidRDefault="00A07C41" w:rsidP="005A382A">
      <w:r>
        <w:separator/>
      </w:r>
    </w:p>
  </w:footnote>
  <w:footnote w:type="continuationSeparator" w:id="0">
    <w:p w:rsidR="00A07C41" w:rsidRDefault="00A07C41" w:rsidP="005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DBE"/>
    <w:multiLevelType w:val="multilevel"/>
    <w:tmpl w:val="08E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133E2"/>
    <w:multiLevelType w:val="multilevel"/>
    <w:tmpl w:val="5AB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4089F"/>
    <w:multiLevelType w:val="multilevel"/>
    <w:tmpl w:val="D22C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17FCF"/>
    <w:multiLevelType w:val="multilevel"/>
    <w:tmpl w:val="0A7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5113"/>
    <w:multiLevelType w:val="hybridMultilevel"/>
    <w:tmpl w:val="E86E5A36"/>
    <w:lvl w:ilvl="0" w:tplc="5D2A9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38C2"/>
    <w:multiLevelType w:val="hybridMultilevel"/>
    <w:tmpl w:val="1B4A5B98"/>
    <w:lvl w:ilvl="0" w:tplc="36FCD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620D"/>
    <w:multiLevelType w:val="multilevel"/>
    <w:tmpl w:val="A5A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E39D4"/>
    <w:multiLevelType w:val="multilevel"/>
    <w:tmpl w:val="565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495218"/>
    <w:multiLevelType w:val="multilevel"/>
    <w:tmpl w:val="67A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95415"/>
    <w:multiLevelType w:val="hybridMultilevel"/>
    <w:tmpl w:val="04688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5227"/>
    <w:multiLevelType w:val="hybridMultilevel"/>
    <w:tmpl w:val="B436E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D1726"/>
    <w:multiLevelType w:val="multilevel"/>
    <w:tmpl w:val="A35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0"/>
    <w:rsid w:val="00023ED3"/>
    <w:rsid w:val="00045A21"/>
    <w:rsid w:val="00052528"/>
    <w:rsid w:val="000A31F2"/>
    <w:rsid w:val="000A65D7"/>
    <w:rsid w:val="000D3896"/>
    <w:rsid w:val="000F1818"/>
    <w:rsid w:val="00115F7C"/>
    <w:rsid w:val="00134D27"/>
    <w:rsid w:val="00176D7E"/>
    <w:rsid w:val="001A182D"/>
    <w:rsid w:val="002163DE"/>
    <w:rsid w:val="00220396"/>
    <w:rsid w:val="00222FE9"/>
    <w:rsid w:val="002428D8"/>
    <w:rsid w:val="00253019"/>
    <w:rsid w:val="002533F9"/>
    <w:rsid w:val="00253968"/>
    <w:rsid w:val="002F0F76"/>
    <w:rsid w:val="00304699"/>
    <w:rsid w:val="0032085E"/>
    <w:rsid w:val="0035697B"/>
    <w:rsid w:val="00371468"/>
    <w:rsid w:val="0038051D"/>
    <w:rsid w:val="0038150C"/>
    <w:rsid w:val="00420617"/>
    <w:rsid w:val="004865B5"/>
    <w:rsid w:val="004A7D37"/>
    <w:rsid w:val="00523B9A"/>
    <w:rsid w:val="0056569B"/>
    <w:rsid w:val="005A382A"/>
    <w:rsid w:val="005E679B"/>
    <w:rsid w:val="006505C7"/>
    <w:rsid w:val="00655F44"/>
    <w:rsid w:val="00673935"/>
    <w:rsid w:val="00681807"/>
    <w:rsid w:val="0069588B"/>
    <w:rsid w:val="006E3089"/>
    <w:rsid w:val="006F298E"/>
    <w:rsid w:val="007049E6"/>
    <w:rsid w:val="007708AB"/>
    <w:rsid w:val="0077515A"/>
    <w:rsid w:val="007A3D19"/>
    <w:rsid w:val="007B0EDF"/>
    <w:rsid w:val="007B2F59"/>
    <w:rsid w:val="00826910"/>
    <w:rsid w:val="00836A19"/>
    <w:rsid w:val="008B5B36"/>
    <w:rsid w:val="008E77B9"/>
    <w:rsid w:val="0091084C"/>
    <w:rsid w:val="00953223"/>
    <w:rsid w:val="00975E71"/>
    <w:rsid w:val="00982F3B"/>
    <w:rsid w:val="00A07C41"/>
    <w:rsid w:val="00A10D30"/>
    <w:rsid w:val="00A3405C"/>
    <w:rsid w:val="00A56334"/>
    <w:rsid w:val="00A626F8"/>
    <w:rsid w:val="00A86BB5"/>
    <w:rsid w:val="00AA038F"/>
    <w:rsid w:val="00AA1C60"/>
    <w:rsid w:val="00AF605C"/>
    <w:rsid w:val="00B20831"/>
    <w:rsid w:val="00B2547B"/>
    <w:rsid w:val="00B64339"/>
    <w:rsid w:val="00BA639F"/>
    <w:rsid w:val="00C43F1E"/>
    <w:rsid w:val="00C46C9D"/>
    <w:rsid w:val="00C546F2"/>
    <w:rsid w:val="00C608FD"/>
    <w:rsid w:val="00C80C27"/>
    <w:rsid w:val="00C87799"/>
    <w:rsid w:val="00C936A8"/>
    <w:rsid w:val="00CE60A4"/>
    <w:rsid w:val="00D60414"/>
    <w:rsid w:val="00DC0A61"/>
    <w:rsid w:val="00DD08A5"/>
    <w:rsid w:val="00E13CB3"/>
    <w:rsid w:val="00E26554"/>
    <w:rsid w:val="00E744C0"/>
    <w:rsid w:val="00E840F2"/>
    <w:rsid w:val="00EA4BF4"/>
    <w:rsid w:val="00EB7085"/>
    <w:rsid w:val="00EC1C6E"/>
    <w:rsid w:val="00F11199"/>
    <w:rsid w:val="00F63DD7"/>
    <w:rsid w:val="00F648B0"/>
    <w:rsid w:val="00F83B11"/>
    <w:rsid w:val="00F9639C"/>
    <w:rsid w:val="00FB5D95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7B2"/>
  <w15:docId w15:val="{E59BB6A1-02F0-4E3C-B5B7-8A709A2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699"/>
    <w:pPr>
      <w:spacing w:after="0" w:line="240" w:lineRule="auto"/>
    </w:pPr>
    <w:rPr>
      <w:rFonts w:ascii="Arial" w:hAnsi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208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19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A0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A038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63DD7"/>
    <w:rPr>
      <w:color w:val="0563C1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B208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8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8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A38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382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3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382A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recongrou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Recon Bouw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Hens</dc:creator>
  <cp:lastModifiedBy>Sofie Willems</cp:lastModifiedBy>
  <cp:revision>5</cp:revision>
  <cp:lastPrinted>2019-10-18T07:27:00Z</cp:lastPrinted>
  <dcterms:created xsi:type="dcterms:W3CDTF">2023-03-08T13:31:00Z</dcterms:created>
  <dcterms:modified xsi:type="dcterms:W3CDTF">2023-03-08T13:32:00Z</dcterms:modified>
</cp:coreProperties>
</file>